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bidi w:val="0"/>
        <w:rPr>
          <w:rFonts w:hint="eastAsia" w:ascii="微软雅黑" w:hAnsi="微软雅黑" w:eastAsia="微软雅黑" w:cs="微软雅黑"/>
        </w:rPr>
      </w:pPr>
      <w:r>
        <w:rPr>
          <w:rFonts w:hint="eastAsia" w:ascii="微软雅黑" w:hAnsi="微软雅黑" w:eastAsia="微软雅黑" w:cs="微软雅黑"/>
        </w:rPr>
        <w:t>习近平向2022年世界城市日全球主场活动暨第二届城市可持续发展全球大会致贺信</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10月31日，国家主席习近平向2022年世界城市日全球主场活动暨第二届城市可持续发展全球大会致贺信。</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习近平指出，世界城市日全球主场活动秉承“城市，让生活更美好”理念，致力于推动全球城市可持续发展，对共创普惠平衡、协调包容、合作共赢、共同繁荣的发展格局具有重要意义。希望各国城市积极参与全球发展倡议，加快落实联合国2030年可持续发展议程和《新城市议程》，助力经济有效复苏，改善生态环境质量，提升城市治理效能，共同推动全球可持续发展。</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2022年世界城市日全球主场活动暨第二届城市可持续发展全球大会当日在上海开幕，主题为“行动，从地方走向全球”，由住房和城乡建设部、上海市人民政府、联合国人居署共同举办。</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微软雅黑" w:hAnsi="微软雅黑" w:eastAsia="微软雅黑" w:cs="微软雅黑"/>
          <w:sz w:val="24"/>
          <w:szCs w:val="24"/>
        </w:rPr>
      </w:pP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微软雅黑" w:hAnsi="微软雅黑" w:eastAsia="微软雅黑" w:cs="微软雅黑"/>
          <w:i/>
          <w:iCs/>
          <w:color w:val="7F7F7F" w:themeColor="background1" w:themeShade="80"/>
          <w:sz w:val="22"/>
          <w:szCs w:val="22"/>
          <w:lang w:val="en-US" w:eastAsia="zh-CN"/>
        </w:rPr>
      </w:pPr>
      <w:bookmarkStart w:id="0" w:name="_GoBack"/>
      <w:r>
        <w:rPr>
          <w:rFonts w:hint="eastAsia" w:ascii="微软雅黑" w:hAnsi="微软雅黑" w:eastAsia="微软雅黑" w:cs="微软雅黑"/>
          <w:i/>
          <w:iCs/>
          <w:color w:val="7F7F7F" w:themeColor="background1" w:themeShade="80"/>
          <w:sz w:val="22"/>
          <w:szCs w:val="22"/>
          <w:lang w:val="en-US" w:eastAsia="zh-CN"/>
        </w:rPr>
        <w:t>原文链接：https://mp.weixin.qq.com/s/anGELXgML7KvMxIwYqfwuA</w:t>
      </w: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1MDJjNzA3YzU1ZTA4ZDJjMDZiNDRlMDQzNGMyNDUifQ=="/>
  </w:docVars>
  <w:rsids>
    <w:rsidRoot w:val="00000000"/>
    <w:rsid w:val="088D55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2024-06-27T06:36:49Z</dcterms:created>
  <dc:creator>PC</dc:creator>
  <cp:lastModifiedBy>Leah</cp:lastModifiedBy>
  <dcterms:modified xsi:type="dcterms:W3CDTF">2024-06-27T06:38:17Z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595377894A7840FAA6CA3F113FF07CF7_12</vt:lpwstr>
  </property>
</Properties>
</file>